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1A" w:rsidRDefault="00B84A1A" w:rsidP="008B653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Pr="00ED5C92">
        <w:rPr>
          <w:rFonts w:ascii="Arial Narrow" w:hAnsi="Arial Narrow"/>
          <w:b/>
          <w:sz w:val="24"/>
        </w:rPr>
        <w:t>FACILITY FUND</w:t>
      </w:r>
    </w:p>
    <w:p w:rsidR="00B84A1A" w:rsidRDefault="00B84A1A">
      <w:pPr>
        <w:rPr>
          <w:b/>
          <w:u w:val="single"/>
        </w:rPr>
      </w:pPr>
      <w:r>
        <w:rPr>
          <w:b/>
          <w:u w:val="single"/>
        </w:rPr>
        <w:t>Overview</w:t>
      </w:r>
    </w:p>
    <w:p w:rsidR="002F643A" w:rsidRDefault="00B84A1A" w:rsidP="002F643A">
      <w:pPr>
        <w:spacing w:after="0"/>
      </w:pPr>
      <w:r>
        <w:t>The City of Philadelphia: Child Care Facility Fund</w:t>
      </w:r>
      <w:r w:rsidR="008B6536">
        <w:t xml:space="preserve"> (CCFF)</w:t>
      </w:r>
      <w:r>
        <w:t xml:space="preserve"> is operated by Public Health Management Corporation (PHMC) on behalf of the Mayor’s Office of Community Empowerment and Opportunity (CEO). </w:t>
      </w:r>
      <w:r w:rsidRPr="00B84A1A">
        <w:t xml:space="preserve">This initiative provides </w:t>
      </w:r>
      <w:r>
        <w:t>grant funds for facility renovations</w:t>
      </w:r>
      <w:r w:rsidRPr="00B84A1A">
        <w:t xml:space="preserve"> and technical assistance to high quality child care providers in </w:t>
      </w:r>
      <w:r w:rsidR="008B6536">
        <w:t>Philadelphia</w:t>
      </w:r>
      <w:r w:rsidRPr="00B84A1A">
        <w:t xml:space="preserve"> seeking to improve the quality of their programs and facilities, improve their organizational business practices, and maintain licensure or certification</w:t>
      </w:r>
      <w:r>
        <w:t xml:space="preserve"> status as defined by PA State Code </w:t>
      </w:r>
      <w:r w:rsidRPr="00B84A1A">
        <w:t>and the Philadelphia City Code.</w:t>
      </w:r>
    </w:p>
    <w:p w:rsidR="00B84A1A" w:rsidRPr="002F643A" w:rsidRDefault="00B84A1A" w:rsidP="002F643A">
      <w:pPr>
        <w:spacing w:after="0"/>
      </w:pPr>
      <w:r>
        <w:rPr>
          <w:b/>
          <w:u w:val="single"/>
        </w:rPr>
        <w:t>Organizational Eligibility</w:t>
      </w:r>
    </w:p>
    <w:p w:rsidR="00B84A1A" w:rsidRDefault="00FE0D27" w:rsidP="00947FD0">
      <w:pPr>
        <w:pStyle w:val="ListParagraph"/>
        <w:numPr>
          <w:ilvl w:val="0"/>
          <w:numId w:val="2"/>
        </w:numPr>
      </w:pPr>
      <w:r>
        <w:t>Currently licensed STAR 3 or STAR 4 operator in Philadelphia</w:t>
      </w:r>
    </w:p>
    <w:p w:rsidR="000B6034" w:rsidRDefault="00FE0D27" w:rsidP="008B6536">
      <w:pPr>
        <w:pStyle w:val="ListParagraph"/>
        <w:numPr>
          <w:ilvl w:val="0"/>
          <w:numId w:val="2"/>
        </w:numPr>
      </w:pPr>
      <w:r>
        <w:t>Long-term commitment to providing high quality child care services</w:t>
      </w:r>
    </w:p>
    <w:p w:rsidR="008B6536" w:rsidRDefault="008B6536" w:rsidP="000B6034">
      <w:pPr>
        <w:spacing w:after="0"/>
      </w:pPr>
      <w:r w:rsidRPr="000B6034">
        <w:rPr>
          <w:u w:val="single"/>
        </w:rPr>
        <w:t>STA</w:t>
      </w:r>
      <w:r w:rsidR="003F6560" w:rsidRPr="000B6034">
        <w:rPr>
          <w:u w:val="single"/>
        </w:rPr>
        <w:t>R 2 Eligibility</w:t>
      </w:r>
    </w:p>
    <w:p w:rsidR="008B6536" w:rsidRDefault="0045762E" w:rsidP="0045762E">
      <w:pPr>
        <w:pStyle w:val="ListParagraph"/>
        <w:numPr>
          <w:ilvl w:val="0"/>
          <w:numId w:val="5"/>
        </w:numPr>
        <w:spacing w:after="0"/>
      </w:pPr>
      <w:r>
        <w:t>Proof that the site</w:t>
      </w:r>
      <w:r w:rsidR="008B6536" w:rsidRPr="008B6536">
        <w:t xml:space="preserve"> is currently receiving TA through </w:t>
      </w:r>
      <w:r>
        <w:t>the Philadelphia Regional Key</w:t>
      </w:r>
      <w:r w:rsidR="008B6536" w:rsidRPr="008B6536">
        <w:t xml:space="preserve"> to move the site up from STAR 2 to STAR 3 within the next 12 months</w:t>
      </w:r>
      <w:r>
        <w:t xml:space="preserve"> </w:t>
      </w:r>
      <w:r w:rsidRPr="0045762E">
        <w:rPr>
          <w:i/>
        </w:rPr>
        <w:t>or</w:t>
      </w:r>
      <w:r>
        <w:t xml:space="preserve"> recently participated in United Way, Success by 6 within one year of CCFF application</w:t>
      </w:r>
    </w:p>
    <w:p w:rsidR="0038548E" w:rsidRDefault="000B6034" w:rsidP="0038548E">
      <w:pPr>
        <w:pStyle w:val="ListParagraph"/>
        <w:numPr>
          <w:ilvl w:val="0"/>
          <w:numId w:val="5"/>
        </w:numPr>
      </w:pPr>
      <w:r>
        <w:t>A</w:t>
      </w:r>
      <w:r w:rsidRPr="000B6034">
        <w:t>t least 65% of enrolled c</w:t>
      </w:r>
      <w:r>
        <w:t>hildren that receive a subsidy</w:t>
      </w:r>
    </w:p>
    <w:p w:rsidR="003529F8" w:rsidRDefault="003529F8" w:rsidP="003529F8">
      <w:pPr>
        <w:pStyle w:val="ListParagraph"/>
        <w:numPr>
          <w:ilvl w:val="0"/>
          <w:numId w:val="5"/>
        </w:numPr>
      </w:pPr>
      <w:r>
        <w:t xml:space="preserve">Demonstration of the intent to apply as a PHL </w:t>
      </w:r>
      <w:proofErr w:type="spellStart"/>
      <w:r>
        <w:t>PreK</w:t>
      </w:r>
      <w:proofErr w:type="spellEnd"/>
      <w:r>
        <w:t xml:space="preserve"> FY20 provider</w:t>
      </w:r>
    </w:p>
    <w:p w:rsidR="0038548E" w:rsidRPr="0038548E" w:rsidRDefault="0038548E" w:rsidP="0038548E">
      <w:pPr>
        <w:pStyle w:val="ListParagraph"/>
        <w:numPr>
          <w:ilvl w:val="0"/>
          <w:numId w:val="5"/>
        </w:numPr>
      </w:pPr>
      <w:r>
        <w:t>Located in a high need area as defined by CCFF to have a shortage of high quality and services a high poverty population</w:t>
      </w:r>
      <w:bookmarkStart w:id="0" w:name="_GoBack"/>
      <w:bookmarkEnd w:id="0"/>
    </w:p>
    <w:p w:rsidR="00FE0D27" w:rsidRDefault="00FE0D27">
      <w:r>
        <w:rPr>
          <w:b/>
          <w:u w:val="single"/>
        </w:rPr>
        <w:t>Facility Eligibility</w:t>
      </w:r>
    </w:p>
    <w:p w:rsidR="00FE0D27" w:rsidRDefault="00FE0D27" w:rsidP="00947FD0">
      <w:pPr>
        <w:pStyle w:val="ListParagraph"/>
        <w:numPr>
          <w:ilvl w:val="0"/>
          <w:numId w:val="1"/>
        </w:numPr>
      </w:pPr>
      <w:r>
        <w:t>Minor to mid-level facility renovation project</w:t>
      </w:r>
    </w:p>
    <w:p w:rsidR="00FE0D27" w:rsidRDefault="00FE0D27" w:rsidP="00947FD0">
      <w:pPr>
        <w:pStyle w:val="ListParagraph"/>
        <w:numPr>
          <w:ilvl w:val="0"/>
          <w:numId w:val="1"/>
        </w:numPr>
      </w:pPr>
      <w:r>
        <w:t>Not a recipient of City of Philadelphia: C</w:t>
      </w:r>
      <w:r w:rsidR="0045762E">
        <w:t>hild Care Facility Fund in FY18</w:t>
      </w:r>
    </w:p>
    <w:p w:rsidR="00B84A1A" w:rsidRDefault="00DC09C4" w:rsidP="00947FD0">
      <w:pPr>
        <w:pStyle w:val="ListParagraph"/>
        <w:numPr>
          <w:ilvl w:val="0"/>
          <w:numId w:val="1"/>
        </w:numPr>
      </w:pPr>
      <w:r>
        <w:t>Provider ow</w:t>
      </w:r>
      <w:r w:rsidR="00947FD0">
        <w:t xml:space="preserve">ned property </w:t>
      </w:r>
      <w:r w:rsidR="00947FD0" w:rsidRPr="00947FD0">
        <w:rPr>
          <w:u w:val="single"/>
        </w:rPr>
        <w:t>or</w:t>
      </w:r>
      <w:r w:rsidR="00947FD0">
        <w:t xml:space="preserve"> lease in place expiring no less than 3 years from application date</w:t>
      </w:r>
    </w:p>
    <w:p w:rsidR="00DC09C4" w:rsidRDefault="00DC09C4" w:rsidP="00947FD0">
      <w:pPr>
        <w:pStyle w:val="ListParagraph"/>
        <w:numPr>
          <w:ilvl w:val="0"/>
          <w:numId w:val="1"/>
        </w:numPr>
      </w:pPr>
      <w:r>
        <w:t xml:space="preserve">Project budget falls within the grant funding limits </w:t>
      </w:r>
      <w:r w:rsidRPr="00947FD0">
        <w:rPr>
          <w:u w:val="single"/>
        </w:rPr>
        <w:t>or</w:t>
      </w:r>
      <w:r>
        <w:t xml:space="preserve"> proof of cash on hand for projects above grant max</w:t>
      </w:r>
    </w:p>
    <w:p w:rsidR="002F643A" w:rsidRDefault="002F643A" w:rsidP="00947FD0">
      <w:pPr>
        <w:pStyle w:val="ListParagraph"/>
        <w:numPr>
          <w:ilvl w:val="0"/>
          <w:numId w:val="1"/>
        </w:numPr>
      </w:pPr>
      <w:r>
        <w:t>Facility must be free from city, state, federal tax liens and be current with mortgage or lease payments</w:t>
      </w:r>
    </w:p>
    <w:p w:rsidR="00DC09C4" w:rsidRDefault="00DC09C4">
      <w:r>
        <w:rPr>
          <w:b/>
          <w:u w:val="single"/>
        </w:rPr>
        <w:t>Priority Considerations for Selection</w:t>
      </w:r>
    </w:p>
    <w:p w:rsidR="00DC09C4" w:rsidRDefault="00DC09C4" w:rsidP="00947FD0">
      <w:pPr>
        <w:pStyle w:val="ListParagraph"/>
        <w:numPr>
          <w:ilvl w:val="0"/>
          <w:numId w:val="3"/>
        </w:numPr>
      </w:pPr>
      <w:r>
        <w:t>First time City of Philadelphia: Child Care Facility Fund recipients</w:t>
      </w:r>
    </w:p>
    <w:p w:rsidR="00947FD0" w:rsidRDefault="0045762E" w:rsidP="0045762E">
      <w:pPr>
        <w:pStyle w:val="ListParagraph"/>
        <w:numPr>
          <w:ilvl w:val="0"/>
          <w:numId w:val="3"/>
        </w:numPr>
      </w:pPr>
      <w:r>
        <w:t xml:space="preserve">Less than two-time </w:t>
      </w:r>
      <w:r w:rsidRPr="0045762E">
        <w:t>City of Philadelphia: Child Care Facility Fund recipients</w:t>
      </w:r>
    </w:p>
    <w:p w:rsidR="00DC09C4" w:rsidRDefault="00DC09C4" w:rsidP="00947FD0">
      <w:pPr>
        <w:pStyle w:val="ListParagraph"/>
        <w:numPr>
          <w:ilvl w:val="0"/>
          <w:numId w:val="3"/>
        </w:numPr>
      </w:pPr>
      <w:r>
        <w:t>STAR 4 facilities</w:t>
      </w:r>
    </w:p>
    <w:p w:rsidR="00F509A1" w:rsidRDefault="00F509A1" w:rsidP="00947FD0">
      <w:pPr>
        <w:pStyle w:val="ListParagraph"/>
        <w:numPr>
          <w:ilvl w:val="0"/>
          <w:numId w:val="3"/>
        </w:numPr>
      </w:pPr>
      <w:r>
        <w:t>Current and Prospective PHL Pre-K facilities</w:t>
      </w:r>
    </w:p>
    <w:p w:rsidR="00DC09C4" w:rsidRDefault="00F509A1" w:rsidP="00947FD0">
      <w:pPr>
        <w:pStyle w:val="ListParagraph"/>
        <w:numPr>
          <w:ilvl w:val="0"/>
          <w:numId w:val="3"/>
        </w:numPr>
      </w:pPr>
      <w:r>
        <w:t xml:space="preserve">Facilities with child care license </w:t>
      </w:r>
      <w:r w:rsidR="00DC09C4">
        <w:t>at risk due to facility deficiencies</w:t>
      </w:r>
    </w:p>
    <w:p w:rsidR="00947FD0" w:rsidRDefault="00947FD0" w:rsidP="00947FD0">
      <w:pPr>
        <w:pStyle w:val="ListParagraph"/>
        <w:numPr>
          <w:ilvl w:val="0"/>
          <w:numId w:val="3"/>
        </w:numPr>
      </w:pPr>
      <w:r>
        <w:t>Facilities serving 50% or more children receiving subsidy (</w:t>
      </w:r>
      <w:r w:rsidRPr="00947FD0">
        <w:t>CCIS, PKC, HS, EHS, Free CACFP Status)</w:t>
      </w:r>
    </w:p>
    <w:p w:rsidR="0045762E" w:rsidRDefault="0045762E" w:rsidP="0045762E">
      <w:pPr>
        <w:pStyle w:val="ListParagraph"/>
        <w:numPr>
          <w:ilvl w:val="0"/>
          <w:numId w:val="3"/>
        </w:numPr>
      </w:pPr>
      <w:r>
        <w:t>Located in the Mayor’s Office of Education’s priority areas. Those areas are: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>Carroll Park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>East Germantown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lastRenderedPageBreak/>
        <w:t>Fern Rock</w:t>
      </w:r>
    </w:p>
    <w:p w:rsidR="0045762E" w:rsidRPr="0045762E" w:rsidRDefault="0045762E" w:rsidP="0045762E">
      <w:pPr>
        <w:pStyle w:val="ListParagraph"/>
        <w:numPr>
          <w:ilvl w:val="1"/>
          <w:numId w:val="3"/>
        </w:numPr>
        <w:rPr>
          <w:highlight w:val="yellow"/>
        </w:rPr>
      </w:pPr>
      <w:r w:rsidRPr="0045762E">
        <w:rPr>
          <w:highlight w:val="yellow"/>
        </w:rPr>
        <w:t>Haverford North</w:t>
      </w:r>
    </w:p>
    <w:p w:rsidR="0045762E" w:rsidRPr="0045762E" w:rsidRDefault="0045762E" w:rsidP="0045762E">
      <w:pPr>
        <w:pStyle w:val="ListParagraph"/>
        <w:numPr>
          <w:ilvl w:val="1"/>
          <w:numId w:val="3"/>
        </w:numPr>
        <w:rPr>
          <w:highlight w:val="yellow"/>
        </w:rPr>
      </w:pPr>
      <w:r w:rsidRPr="0045762E">
        <w:rPr>
          <w:highlight w:val="yellow"/>
        </w:rPr>
        <w:t>McGuire</w:t>
      </w:r>
    </w:p>
    <w:p w:rsidR="0045762E" w:rsidRPr="0045762E" w:rsidRDefault="0045762E" w:rsidP="0045762E">
      <w:pPr>
        <w:pStyle w:val="ListParagraph"/>
        <w:numPr>
          <w:ilvl w:val="1"/>
          <w:numId w:val="3"/>
        </w:numPr>
        <w:rPr>
          <w:highlight w:val="yellow"/>
        </w:rPr>
      </w:pPr>
      <w:r w:rsidRPr="0045762E">
        <w:rPr>
          <w:highlight w:val="yellow"/>
        </w:rPr>
        <w:t>Richmond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proofErr w:type="spellStart"/>
      <w:r>
        <w:t>Sharswood</w:t>
      </w:r>
      <w:proofErr w:type="spellEnd"/>
    </w:p>
    <w:p w:rsidR="0045762E" w:rsidRPr="0045762E" w:rsidRDefault="0045762E" w:rsidP="0045762E">
      <w:pPr>
        <w:pStyle w:val="ListParagraph"/>
        <w:numPr>
          <w:ilvl w:val="1"/>
          <w:numId w:val="3"/>
        </w:numPr>
        <w:rPr>
          <w:highlight w:val="yellow"/>
        </w:rPr>
      </w:pPr>
      <w:r w:rsidRPr="0045762E">
        <w:rPr>
          <w:highlight w:val="yellow"/>
        </w:rPr>
        <w:t>Southwest Germantown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 xml:space="preserve">Strawberry Mansion 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>Summerdale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>West Parkside</w:t>
      </w:r>
    </w:p>
    <w:p w:rsidR="0045762E" w:rsidRDefault="0045762E" w:rsidP="0045762E">
      <w:pPr>
        <w:pStyle w:val="ListParagraph"/>
        <w:numPr>
          <w:ilvl w:val="1"/>
          <w:numId w:val="3"/>
        </w:numPr>
      </w:pPr>
      <w:r>
        <w:t>West Poplar</w:t>
      </w:r>
    </w:p>
    <w:p w:rsidR="0045762E" w:rsidRPr="00DC09C4" w:rsidRDefault="0045762E" w:rsidP="0045762E">
      <w:pPr>
        <w:pStyle w:val="ListParagraph"/>
        <w:numPr>
          <w:ilvl w:val="1"/>
          <w:numId w:val="3"/>
        </w:numPr>
      </w:pPr>
      <w:r>
        <w:t>Yorktown</w:t>
      </w:r>
    </w:p>
    <w:sectPr w:rsidR="0045762E" w:rsidRPr="00DC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6A2"/>
    <w:multiLevelType w:val="hybridMultilevel"/>
    <w:tmpl w:val="4038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D0C5C"/>
    <w:multiLevelType w:val="hybridMultilevel"/>
    <w:tmpl w:val="C82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D76"/>
    <w:multiLevelType w:val="hybridMultilevel"/>
    <w:tmpl w:val="5530806A"/>
    <w:lvl w:ilvl="0" w:tplc="7B26E3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8F3A83"/>
    <w:multiLevelType w:val="hybridMultilevel"/>
    <w:tmpl w:val="7B5E4544"/>
    <w:lvl w:ilvl="0" w:tplc="33280A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F0EE7"/>
    <w:multiLevelType w:val="hybridMultilevel"/>
    <w:tmpl w:val="DD2E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D761D"/>
    <w:multiLevelType w:val="hybridMultilevel"/>
    <w:tmpl w:val="334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1469"/>
    <w:multiLevelType w:val="hybridMultilevel"/>
    <w:tmpl w:val="D0107D9E"/>
    <w:lvl w:ilvl="0" w:tplc="4A2AB1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A"/>
    <w:rsid w:val="000305EC"/>
    <w:rsid w:val="000B6034"/>
    <w:rsid w:val="002F643A"/>
    <w:rsid w:val="003529F8"/>
    <w:rsid w:val="003712C2"/>
    <w:rsid w:val="0038548E"/>
    <w:rsid w:val="003F6560"/>
    <w:rsid w:val="00435C37"/>
    <w:rsid w:val="0045762E"/>
    <w:rsid w:val="00706D1D"/>
    <w:rsid w:val="008B6536"/>
    <w:rsid w:val="00947FD0"/>
    <w:rsid w:val="00A85CF8"/>
    <w:rsid w:val="00B84A1A"/>
    <w:rsid w:val="00DC09C4"/>
    <w:rsid w:val="00F509A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1A"/>
  </w:style>
  <w:style w:type="paragraph" w:styleId="ListParagraph">
    <w:name w:val="List Paragraph"/>
    <w:basedOn w:val="Normal"/>
    <w:uiPriority w:val="34"/>
    <w:qFormat/>
    <w:rsid w:val="0094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1A"/>
  </w:style>
  <w:style w:type="paragraph" w:styleId="ListParagraph">
    <w:name w:val="List Paragraph"/>
    <w:basedOn w:val="Normal"/>
    <w:uiPriority w:val="34"/>
    <w:qFormat/>
    <w:rsid w:val="0094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Latoshia Sanders</dc:creator>
  <cp:lastModifiedBy>Rachel Gambino</cp:lastModifiedBy>
  <cp:revision>4</cp:revision>
  <dcterms:created xsi:type="dcterms:W3CDTF">2018-10-15T16:40:00Z</dcterms:created>
  <dcterms:modified xsi:type="dcterms:W3CDTF">2018-10-26T20:30:00Z</dcterms:modified>
</cp:coreProperties>
</file>